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0C4D" w14:textId="77777777" w:rsidR="00436CF7" w:rsidRPr="00436CF7" w:rsidRDefault="00436CF7" w:rsidP="00436CF7">
      <w:r w:rsidRPr="00436CF7">
        <w:t>The 2017 Tax Cuts and Jobs Act (TCJA) is coming to an end this year. Or is it? With so much political and economic uncertainty, the eventual outcome of this critical piece of legislation is unknown. Whatever happens, one thing is certain: your clients will feel the impact one way or another. In this presentation, financial advisor, speaker, educator, and author Juan Ros will:</w:t>
      </w:r>
    </w:p>
    <w:p w14:paraId="11D495DB" w14:textId="77777777" w:rsidR="00436CF7" w:rsidRPr="00436CF7" w:rsidRDefault="00436CF7" w:rsidP="00436CF7">
      <w:pPr>
        <w:numPr>
          <w:ilvl w:val="0"/>
          <w:numId w:val="1"/>
        </w:numPr>
      </w:pPr>
      <w:r w:rsidRPr="00436CF7">
        <w:t>Highlight the key provisions of the TCJA</w:t>
      </w:r>
    </w:p>
    <w:p w14:paraId="2385A8A9" w14:textId="77777777" w:rsidR="00436CF7" w:rsidRPr="00436CF7" w:rsidRDefault="00436CF7" w:rsidP="00436CF7">
      <w:pPr>
        <w:numPr>
          <w:ilvl w:val="0"/>
          <w:numId w:val="2"/>
        </w:numPr>
      </w:pPr>
      <w:r w:rsidRPr="00436CF7">
        <w:t>Enumerate the upcoming expirations and potential extensions</w:t>
      </w:r>
    </w:p>
    <w:p w14:paraId="59A4146A" w14:textId="77777777" w:rsidR="00436CF7" w:rsidRPr="00436CF7" w:rsidRDefault="00436CF7" w:rsidP="00436CF7">
      <w:pPr>
        <w:numPr>
          <w:ilvl w:val="0"/>
          <w:numId w:val="3"/>
        </w:numPr>
      </w:pPr>
      <w:r w:rsidRPr="00436CF7">
        <w:t>Provide an overview of the legislative landscape that is driving the process </w:t>
      </w:r>
    </w:p>
    <w:p w14:paraId="06B0091E" w14:textId="77777777" w:rsidR="00436CF7" w:rsidRPr="00436CF7" w:rsidRDefault="00436CF7" w:rsidP="00436CF7">
      <w:pPr>
        <w:numPr>
          <w:ilvl w:val="0"/>
          <w:numId w:val="4"/>
        </w:numPr>
      </w:pPr>
      <w:r w:rsidRPr="00436CF7">
        <w:t>Detail the implications of all of this for estate, tax, and financial planning professionals and their clients</w:t>
      </w:r>
    </w:p>
    <w:p w14:paraId="2A5A78E0" w14:textId="77777777" w:rsidR="00436CF7" w:rsidRPr="00436CF7" w:rsidRDefault="00436CF7" w:rsidP="00436CF7">
      <w:r w:rsidRPr="00436CF7">
        <w:t>While the future is unknown, you will come away from this presentation better prepared to have critical conversations with your clients, plan accordingly, and spring into action once the future of TCJA becomes clear.</w:t>
      </w:r>
    </w:p>
    <w:p w14:paraId="063DC762" w14:textId="77777777" w:rsidR="00B62931" w:rsidRDefault="00B62931"/>
    <w:sectPr w:rsidR="00B62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6C4"/>
    <w:multiLevelType w:val="multilevel"/>
    <w:tmpl w:val="1C822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F19FE"/>
    <w:multiLevelType w:val="multilevel"/>
    <w:tmpl w:val="DA660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C034BE"/>
    <w:multiLevelType w:val="multilevel"/>
    <w:tmpl w:val="3FFE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5F46BC"/>
    <w:multiLevelType w:val="multilevel"/>
    <w:tmpl w:val="AEAEF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4869271">
    <w:abstractNumId w:val="3"/>
  </w:num>
  <w:num w:numId="2" w16cid:durableId="1770541442">
    <w:abstractNumId w:val="0"/>
  </w:num>
  <w:num w:numId="3" w16cid:durableId="1828550384">
    <w:abstractNumId w:val="2"/>
  </w:num>
  <w:num w:numId="4" w16cid:durableId="1635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F7"/>
    <w:rsid w:val="004053B8"/>
    <w:rsid w:val="00436CF7"/>
    <w:rsid w:val="00502B6F"/>
    <w:rsid w:val="005952AA"/>
    <w:rsid w:val="00B62931"/>
    <w:rsid w:val="00CF289A"/>
    <w:rsid w:val="00DD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6683"/>
  <w15:chartTrackingRefBased/>
  <w15:docId w15:val="{E0DE81D1-B0FD-45E3-A1DB-9694070E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CF7"/>
    <w:rPr>
      <w:rFonts w:eastAsiaTheme="majorEastAsia" w:cstheme="majorBidi"/>
      <w:color w:val="272727" w:themeColor="text1" w:themeTint="D8"/>
    </w:rPr>
  </w:style>
  <w:style w:type="paragraph" w:styleId="Title">
    <w:name w:val="Title"/>
    <w:basedOn w:val="Normal"/>
    <w:next w:val="Normal"/>
    <w:link w:val="TitleChar"/>
    <w:uiPriority w:val="10"/>
    <w:qFormat/>
    <w:rsid w:val="0043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CF7"/>
    <w:pPr>
      <w:spacing w:before="160"/>
      <w:jc w:val="center"/>
    </w:pPr>
    <w:rPr>
      <w:i/>
      <w:iCs/>
      <w:color w:val="404040" w:themeColor="text1" w:themeTint="BF"/>
    </w:rPr>
  </w:style>
  <w:style w:type="character" w:customStyle="1" w:styleId="QuoteChar">
    <w:name w:val="Quote Char"/>
    <w:basedOn w:val="DefaultParagraphFont"/>
    <w:link w:val="Quote"/>
    <w:uiPriority w:val="29"/>
    <w:rsid w:val="00436CF7"/>
    <w:rPr>
      <w:i/>
      <w:iCs/>
      <w:color w:val="404040" w:themeColor="text1" w:themeTint="BF"/>
    </w:rPr>
  </w:style>
  <w:style w:type="paragraph" w:styleId="ListParagraph">
    <w:name w:val="List Paragraph"/>
    <w:basedOn w:val="Normal"/>
    <w:uiPriority w:val="34"/>
    <w:qFormat/>
    <w:rsid w:val="00436CF7"/>
    <w:pPr>
      <w:ind w:left="720"/>
      <w:contextualSpacing/>
    </w:pPr>
  </w:style>
  <w:style w:type="character" w:styleId="IntenseEmphasis">
    <w:name w:val="Intense Emphasis"/>
    <w:basedOn w:val="DefaultParagraphFont"/>
    <w:uiPriority w:val="21"/>
    <w:qFormat/>
    <w:rsid w:val="00436CF7"/>
    <w:rPr>
      <w:i/>
      <w:iCs/>
      <w:color w:val="0F4761" w:themeColor="accent1" w:themeShade="BF"/>
    </w:rPr>
  </w:style>
  <w:style w:type="paragraph" w:styleId="IntenseQuote">
    <w:name w:val="Intense Quote"/>
    <w:basedOn w:val="Normal"/>
    <w:next w:val="Normal"/>
    <w:link w:val="IntenseQuoteChar"/>
    <w:uiPriority w:val="30"/>
    <w:qFormat/>
    <w:rsid w:val="0043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CF7"/>
    <w:rPr>
      <w:i/>
      <w:iCs/>
      <w:color w:val="0F4761" w:themeColor="accent1" w:themeShade="BF"/>
    </w:rPr>
  </w:style>
  <w:style w:type="character" w:styleId="IntenseReference">
    <w:name w:val="Intense Reference"/>
    <w:basedOn w:val="DefaultParagraphFont"/>
    <w:uiPriority w:val="32"/>
    <w:qFormat/>
    <w:rsid w:val="00436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8386">
      <w:bodyDiv w:val="1"/>
      <w:marLeft w:val="0"/>
      <w:marRight w:val="0"/>
      <w:marTop w:val="0"/>
      <w:marBottom w:val="0"/>
      <w:divBdr>
        <w:top w:val="none" w:sz="0" w:space="0" w:color="auto"/>
        <w:left w:val="none" w:sz="0" w:space="0" w:color="auto"/>
        <w:bottom w:val="none" w:sz="0" w:space="0" w:color="auto"/>
        <w:right w:val="none" w:sz="0" w:space="0" w:color="auto"/>
      </w:divBdr>
    </w:div>
    <w:div w:id="13555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748</Characters>
  <Application>Microsoft Office Word</Application>
  <DocSecurity>0</DocSecurity>
  <Lines>13</Lines>
  <Paragraphs>6</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SEPC</dc:creator>
  <cp:keywords/>
  <dc:description/>
  <cp:lastModifiedBy>admin@spokaneepc.org</cp:lastModifiedBy>
  <cp:revision>3</cp:revision>
  <dcterms:created xsi:type="dcterms:W3CDTF">2025-03-04T03:11:00Z</dcterms:created>
  <dcterms:modified xsi:type="dcterms:W3CDTF">2026-01-29T21:14:00Z</dcterms:modified>
</cp:coreProperties>
</file>