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</w:p>
    <w:p w:rsidR="00352BC8" w:rsidRDefault="00352BC8">
      <w:pPr>
        <w:pStyle w:val="Title"/>
        <w:rPr>
          <w:sz w:val="22"/>
        </w:rPr>
      </w:pPr>
      <w:r>
        <w:rPr>
          <w:sz w:val="22"/>
        </w:rPr>
        <w:t>John W. Mitchell</w:t>
      </w:r>
    </w:p>
    <w:p w:rsidR="00352BC8" w:rsidRDefault="00352BC8">
      <w:pPr>
        <w:jc w:val="center"/>
        <w:rPr>
          <w:b/>
          <w:sz w:val="22"/>
        </w:rPr>
      </w:pPr>
    </w:p>
    <w:p w:rsidR="00352BC8" w:rsidRDefault="000778B9">
      <w:pPr>
        <w:jc w:val="center"/>
        <w:rPr>
          <w:sz w:val="22"/>
        </w:rPr>
      </w:pPr>
      <w:r>
        <w:rPr>
          <w:sz w:val="22"/>
        </w:rPr>
        <w:t>M &amp; H Economic Consultants</w:t>
      </w:r>
    </w:p>
    <w:p w:rsidR="00352BC8" w:rsidRDefault="00352BC8">
      <w:pPr>
        <w:jc w:val="center"/>
        <w:rPr>
          <w:sz w:val="22"/>
        </w:rPr>
      </w:pPr>
    </w:p>
    <w:p w:rsidR="00352BC8" w:rsidRDefault="00352BC8">
      <w:pPr>
        <w:pStyle w:val="Heading1"/>
        <w:rPr>
          <w:sz w:val="22"/>
        </w:rPr>
      </w:pPr>
      <w:r>
        <w:rPr>
          <w:sz w:val="22"/>
        </w:rPr>
        <w:t>Biographical Sketch</w:t>
      </w:r>
    </w:p>
    <w:p w:rsidR="00352BC8" w:rsidRDefault="00352BC8">
      <w:pPr>
        <w:jc w:val="center"/>
        <w:rPr>
          <w:b/>
          <w:sz w:val="22"/>
        </w:rPr>
      </w:pPr>
    </w:p>
    <w:p w:rsidR="00352BC8" w:rsidRDefault="00352BC8">
      <w:pPr>
        <w:jc w:val="center"/>
        <w:rPr>
          <w:sz w:val="22"/>
        </w:rPr>
      </w:pPr>
    </w:p>
    <w:p w:rsidR="00352BC8" w:rsidRDefault="00352BC8" w:rsidP="008977C6">
      <w:pPr>
        <w:pStyle w:val="BodyText"/>
        <w:rPr>
          <w:sz w:val="22"/>
        </w:rPr>
      </w:pPr>
      <w:r>
        <w:rPr>
          <w:sz w:val="22"/>
        </w:rPr>
        <w:t xml:space="preserve">John Mitchell received his B.A. degree from Williams College and his M.S. and Ph.D. degrees from the University of Oregon. He is a fellow of the College of Arts and Sciences at the University of Oregon and a member of Phi Beta Kappa.  </w:t>
      </w:r>
      <w:r w:rsidR="000778B9">
        <w:rPr>
          <w:sz w:val="22"/>
        </w:rPr>
        <w:t>H</w:t>
      </w:r>
      <w:r>
        <w:rPr>
          <w:sz w:val="22"/>
        </w:rPr>
        <w:t>e was a professor of economics at Boise State University for 13 years</w:t>
      </w:r>
      <w:r w:rsidR="00AF09BB">
        <w:rPr>
          <w:sz w:val="22"/>
        </w:rPr>
        <w:t>,</w:t>
      </w:r>
      <w:r w:rsidR="000778B9">
        <w:rPr>
          <w:sz w:val="22"/>
        </w:rPr>
        <w:t xml:space="preserve"> before joining U.S. Bancorp in July of 1983.</w:t>
      </w:r>
      <w:r>
        <w:rPr>
          <w:sz w:val="22"/>
        </w:rPr>
        <w:t xml:space="preserve">  He was Chief Economist of U.S. Bancorp </w:t>
      </w:r>
      <w:r w:rsidR="000778B9">
        <w:rPr>
          <w:sz w:val="22"/>
        </w:rPr>
        <w:t>until July of 1998 and served as Economist Western Region for US Bank until July of 2007. H</w:t>
      </w:r>
      <w:r w:rsidR="0020541E">
        <w:rPr>
          <w:sz w:val="22"/>
        </w:rPr>
        <w:t xml:space="preserve">e wrote US. Bancorp’s regional publications including the </w:t>
      </w:r>
      <w:r w:rsidR="0020541E" w:rsidRPr="0020541E">
        <w:rPr>
          <w:i/>
          <w:sz w:val="22"/>
        </w:rPr>
        <w:t>Update</w:t>
      </w:r>
      <w:r w:rsidR="0020541E">
        <w:rPr>
          <w:sz w:val="22"/>
        </w:rPr>
        <w:t xml:space="preserve">, </w:t>
      </w:r>
      <w:r w:rsidR="0020541E" w:rsidRPr="0020541E">
        <w:rPr>
          <w:i/>
          <w:sz w:val="22"/>
        </w:rPr>
        <w:t>The Business Barometer,</w:t>
      </w:r>
      <w:r w:rsidR="0088486A">
        <w:rPr>
          <w:sz w:val="22"/>
        </w:rPr>
        <w:t xml:space="preserve"> </w:t>
      </w:r>
      <w:r w:rsidR="0088486A" w:rsidRPr="0088486A">
        <w:rPr>
          <w:i/>
          <w:sz w:val="22"/>
        </w:rPr>
        <w:t>Northwest Portrait</w:t>
      </w:r>
      <w:r w:rsidR="0088486A">
        <w:rPr>
          <w:i/>
          <w:sz w:val="22"/>
        </w:rPr>
        <w:t>,</w:t>
      </w:r>
      <w:r w:rsidR="001B29ED">
        <w:rPr>
          <w:i/>
          <w:sz w:val="22"/>
        </w:rPr>
        <w:t xml:space="preserve"> and </w:t>
      </w:r>
      <w:r w:rsidR="0088486A">
        <w:rPr>
          <w:i/>
          <w:sz w:val="22"/>
        </w:rPr>
        <w:t xml:space="preserve"> </w:t>
      </w:r>
      <w:r w:rsidR="0020541E" w:rsidRPr="0020541E">
        <w:rPr>
          <w:i/>
          <w:sz w:val="22"/>
        </w:rPr>
        <w:t>US Territory</w:t>
      </w:r>
      <w:r w:rsidR="0020541E">
        <w:rPr>
          <w:sz w:val="22"/>
        </w:rPr>
        <w:t xml:space="preserve"> </w:t>
      </w:r>
      <w:r w:rsidR="00ED5C93">
        <w:rPr>
          <w:sz w:val="22"/>
        </w:rPr>
        <w:t xml:space="preserve"> and was a columnist for </w:t>
      </w:r>
      <w:r w:rsidR="00ED5C93" w:rsidRPr="00ED5C93">
        <w:rPr>
          <w:i/>
          <w:sz w:val="22"/>
        </w:rPr>
        <w:t>Oregon Business Magazine</w:t>
      </w:r>
      <w:r w:rsidR="00ED5C93">
        <w:rPr>
          <w:sz w:val="22"/>
        </w:rPr>
        <w:t>.</w:t>
      </w:r>
      <w:r w:rsidR="001B29ED">
        <w:rPr>
          <w:sz w:val="22"/>
        </w:rPr>
        <w:t xml:space="preserve"> He wrote Sterling Bank’s economic newsletter from 2007 to 2012</w:t>
      </w:r>
      <w:r w:rsidR="00306BA2">
        <w:rPr>
          <w:sz w:val="22"/>
        </w:rPr>
        <w:t xml:space="preserve"> and continues to write for regional publications.</w:t>
      </w:r>
      <w:r w:rsidR="00743A55">
        <w:rPr>
          <w:sz w:val="22"/>
        </w:rPr>
        <w:t xml:space="preserve"> </w:t>
      </w:r>
      <w:r w:rsidR="0020541E">
        <w:rPr>
          <w:sz w:val="22"/>
        </w:rPr>
        <w:t xml:space="preserve"> He currently</w:t>
      </w:r>
      <w:r w:rsidR="0088486A">
        <w:rPr>
          <w:sz w:val="22"/>
        </w:rPr>
        <w:t xml:space="preserve"> speaks to conventions and business groups around the nation</w:t>
      </w:r>
      <w:r w:rsidR="00743A55">
        <w:rPr>
          <w:sz w:val="22"/>
        </w:rPr>
        <w:t>.</w:t>
      </w:r>
      <w:r w:rsidR="008977C6" w:rsidRPr="008977C6">
        <w:rPr>
          <w:sz w:val="22"/>
        </w:rPr>
        <w:t xml:space="preserve"> He was</w:t>
      </w:r>
      <w:r w:rsidR="008977C6">
        <w:rPr>
          <w:sz w:val="22"/>
        </w:rPr>
        <w:t xml:space="preserve"> a business analyst for KPTV in Portland.</w:t>
      </w:r>
      <w:r w:rsidR="000778B9">
        <w:rPr>
          <w:sz w:val="22"/>
        </w:rPr>
        <w:t xml:space="preserve"> He </w:t>
      </w:r>
      <w:r w:rsidR="00ED01A4">
        <w:rPr>
          <w:sz w:val="22"/>
        </w:rPr>
        <w:t>has been making</w:t>
      </w:r>
      <w:r w:rsidR="008977C6">
        <w:rPr>
          <w:sz w:val="22"/>
        </w:rPr>
        <w:t xml:space="preserve"> economic</w:t>
      </w:r>
      <w:r w:rsidR="00ED01A4">
        <w:rPr>
          <w:sz w:val="22"/>
        </w:rPr>
        <w:t xml:space="preserve"> presentations on th</w:t>
      </w:r>
      <w:r w:rsidR="009F6397">
        <w:rPr>
          <w:sz w:val="22"/>
        </w:rPr>
        <w:t xml:space="preserve">e nation and the region for </w:t>
      </w:r>
      <w:r w:rsidR="00566B6F">
        <w:rPr>
          <w:sz w:val="22"/>
        </w:rPr>
        <w:t xml:space="preserve">more than </w:t>
      </w:r>
      <w:r w:rsidR="009F6397">
        <w:rPr>
          <w:sz w:val="22"/>
        </w:rPr>
        <w:t>4</w:t>
      </w:r>
      <w:r w:rsidR="006B0F1E">
        <w:rPr>
          <w:sz w:val="22"/>
        </w:rPr>
        <w:t>5</w:t>
      </w:r>
      <w:r w:rsidR="009F6397">
        <w:rPr>
          <w:sz w:val="22"/>
        </w:rPr>
        <w:t xml:space="preserve"> years.</w:t>
      </w:r>
    </w:p>
    <w:p w:rsidR="00352BC8" w:rsidRDefault="00352BC8">
      <w:pPr>
        <w:pStyle w:val="BodyText"/>
        <w:rPr>
          <w:sz w:val="22"/>
        </w:rPr>
      </w:pPr>
    </w:p>
    <w:p w:rsidR="00ED5C93" w:rsidRDefault="00352BC8" w:rsidP="00ED01A4">
      <w:pPr>
        <w:pStyle w:val="BodyText"/>
        <w:rPr>
          <w:sz w:val="22"/>
        </w:rPr>
      </w:pPr>
      <w:r>
        <w:rPr>
          <w:sz w:val="22"/>
        </w:rPr>
        <w:t>John</w:t>
      </w:r>
      <w:r w:rsidR="00566B6F">
        <w:rPr>
          <w:sz w:val="22"/>
        </w:rPr>
        <w:t xml:space="preserve"> was</w:t>
      </w:r>
      <w:r>
        <w:rPr>
          <w:sz w:val="22"/>
        </w:rPr>
        <w:t xml:space="preserve"> a member of the </w:t>
      </w:r>
      <w:r>
        <w:rPr>
          <w:i/>
          <w:sz w:val="22"/>
        </w:rPr>
        <w:t>Western Blue Chip</w:t>
      </w:r>
      <w:r>
        <w:rPr>
          <w:sz w:val="22"/>
        </w:rPr>
        <w:t xml:space="preserve"> Forecast Panel</w:t>
      </w:r>
      <w:r w:rsidR="00D7591E">
        <w:rPr>
          <w:sz w:val="22"/>
        </w:rPr>
        <w:t>,</w:t>
      </w:r>
      <w:r w:rsidR="00306BA2">
        <w:rPr>
          <w:sz w:val="22"/>
        </w:rPr>
        <w:t xml:space="preserve"> the ABA’s Panel of Economists</w:t>
      </w:r>
      <w:r w:rsidR="00566B6F">
        <w:rPr>
          <w:sz w:val="22"/>
        </w:rPr>
        <w:t xml:space="preserve"> and is</w:t>
      </w:r>
      <w:r w:rsidR="00D7591E">
        <w:rPr>
          <w:sz w:val="22"/>
        </w:rPr>
        <w:t xml:space="preserve"> </w:t>
      </w:r>
      <w:r w:rsidR="00D15C1C">
        <w:rPr>
          <w:sz w:val="22"/>
        </w:rPr>
        <w:t>a</w:t>
      </w:r>
      <w:r>
        <w:rPr>
          <w:sz w:val="22"/>
        </w:rPr>
        <w:t xml:space="preserve"> Trustee of</w:t>
      </w:r>
      <w:r w:rsidR="00695EFA">
        <w:rPr>
          <w:sz w:val="22"/>
        </w:rPr>
        <w:t xml:space="preserve"> the</w:t>
      </w:r>
      <w:r>
        <w:rPr>
          <w:sz w:val="22"/>
        </w:rPr>
        <w:t xml:space="preserve"> Aquila Tax Free Trust of Oregon</w:t>
      </w:r>
      <w:r w:rsidR="00172077">
        <w:rPr>
          <w:sz w:val="22"/>
        </w:rPr>
        <w:t>,</w:t>
      </w:r>
      <w:r w:rsidR="00D7591E">
        <w:rPr>
          <w:sz w:val="22"/>
        </w:rPr>
        <w:t xml:space="preserve"> a board member of Oregon Mutual Insurance Company</w:t>
      </w:r>
      <w:r w:rsidR="00172077">
        <w:rPr>
          <w:sz w:val="22"/>
        </w:rPr>
        <w:t xml:space="preserve"> and </w:t>
      </w:r>
      <w:r w:rsidR="00896A5C">
        <w:rPr>
          <w:sz w:val="22"/>
        </w:rPr>
        <w:t>Northwest Bank</w:t>
      </w:r>
      <w:r w:rsidR="00306BA2">
        <w:rPr>
          <w:sz w:val="22"/>
        </w:rPr>
        <w:t>.</w:t>
      </w:r>
      <w:r>
        <w:rPr>
          <w:sz w:val="22"/>
        </w:rPr>
        <w:t xml:space="preserve">  John was Chairman of the Oregon Council of Economic Advisors from 1992 to 1998 and a member from 1984 to 1998</w:t>
      </w:r>
      <w:r w:rsidR="00480314">
        <w:rPr>
          <w:sz w:val="22"/>
        </w:rPr>
        <w:t>.</w:t>
      </w:r>
      <w:r w:rsidR="00B12E5D">
        <w:rPr>
          <w:sz w:val="22"/>
        </w:rPr>
        <w:t xml:space="preserve"> He was Chairman of Governor Kitzhaber’s Tax Review Technical Advisory Committee. </w:t>
      </w:r>
      <w:r w:rsidR="00480314">
        <w:rPr>
          <w:sz w:val="22"/>
        </w:rPr>
        <w:t xml:space="preserve"> </w:t>
      </w:r>
    </w:p>
    <w:p w:rsidR="00672EEF" w:rsidRDefault="00672EEF" w:rsidP="00ED01A4">
      <w:pPr>
        <w:pStyle w:val="BodyText"/>
        <w:rPr>
          <w:sz w:val="22"/>
        </w:rPr>
      </w:pPr>
    </w:p>
    <w:p w:rsidR="00352BC8" w:rsidRDefault="00ED01A4" w:rsidP="008977C6">
      <w:pPr>
        <w:pStyle w:val="BodyText"/>
        <w:rPr>
          <w:sz w:val="22"/>
        </w:rPr>
      </w:pPr>
      <w:r>
        <w:rPr>
          <w:sz w:val="22"/>
        </w:rPr>
        <w:t>John</w:t>
      </w:r>
      <w:r w:rsidR="008977C6">
        <w:rPr>
          <w:sz w:val="22"/>
        </w:rPr>
        <w:t xml:space="preserve"> and his wife</w:t>
      </w:r>
      <w:r w:rsidR="00E82FB6">
        <w:rPr>
          <w:sz w:val="22"/>
        </w:rPr>
        <w:t xml:space="preserve"> </w:t>
      </w:r>
      <w:bookmarkStart w:id="0" w:name="_GoBack"/>
      <w:bookmarkEnd w:id="0"/>
      <w:r w:rsidR="008977C6">
        <w:rPr>
          <w:sz w:val="22"/>
        </w:rPr>
        <w:t>Carol</w:t>
      </w:r>
      <w:r w:rsidR="00E82FB6">
        <w:rPr>
          <w:sz w:val="22"/>
        </w:rPr>
        <w:t xml:space="preserve"> </w:t>
      </w:r>
      <w:r w:rsidR="001B29ED">
        <w:rPr>
          <w:sz w:val="22"/>
        </w:rPr>
        <w:t>divide their time between the</w:t>
      </w:r>
      <w:r w:rsidR="00E82FB6">
        <w:rPr>
          <w:sz w:val="22"/>
        </w:rPr>
        <w:t xml:space="preserve"> Portland area</w:t>
      </w:r>
      <w:r w:rsidR="001B29ED">
        <w:rPr>
          <w:sz w:val="22"/>
        </w:rPr>
        <w:t xml:space="preserve"> and Coeur d’Alene.</w:t>
      </w:r>
      <w:r w:rsidR="0054479E">
        <w:rPr>
          <w:sz w:val="22"/>
        </w:rPr>
        <w:t xml:space="preserve">  He</w:t>
      </w:r>
      <w:r>
        <w:rPr>
          <w:sz w:val="22"/>
        </w:rPr>
        <w:t xml:space="preserve"> enjoys biking, </w:t>
      </w:r>
      <w:r w:rsidR="008977C6">
        <w:rPr>
          <w:sz w:val="22"/>
        </w:rPr>
        <w:t>r</w:t>
      </w:r>
      <w:r>
        <w:rPr>
          <w:sz w:val="22"/>
        </w:rPr>
        <w:t>ailroading</w:t>
      </w:r>
      <w:r w:rsidR="0054479E">
        <w:rPr>
          <w:sz w:val="22"/>
        </w:rPr>
        <w:t xml:space="preserve"> sea kayaking</w:t>
      </w:r>
      <w:r w:rsidR="00352BC8">
        <w:rPr>
          <w:sz w:val="22"/>
        </w:rPr>
        <w:t xml:space="preserve"> </w:t>
      </w:r>
      <w:r w:rsidR="008977C6">
        <w:rPr>
          <w:sz w:val="22"/>
        </w:rPr>
        <w:t>and his granddaughters.</w:t>
      </w:r>
      <w:r w:rsidR="00352BC8">
        <w:rPr>
          <w:sz w:val="22"/>
        </w:rPr>
        <w:t xml:space="preserve"> </w:t>
      </w:r>
    </w:p>
    <w:p w:rsidR="00352BC8" w:rsidRDefault="00352BC8">
      <w:pPr>
        <w:pStyle w:val="BodyText"/>
        <w:rPr>
          <w:sz w:val="22"/>
        </w:rPr>
      </w:pPr>
    </w:p>
    <w:p w:rsidR="006B0F1E" w:rsidRDefault="006B0F1E">
      <w:pPr>
        <w:pStyle w:val="BodyText"/>
        <w:rPr>
          <w:sz w:val="22"/>
        </w:rPr>
      </w:pPr>
      <w:r>
        <w:rPr>
          <w:sz w:val="22"/>
        </w:rPr>
        <w:t>1/2015</w:t>
      </w:r>
    </w:p>
    <w:p w:rsidR="00352BC8" w:rsidRDefault="006B0F1E">
      <w:pPr>
        <w:pStyle w:val="BodyText"/>
        <w:jc w:val="right"/>
        <w:rPr>
          <w:sz w:val="22"/>
        </w:rPr>
      </w:pPr>
      <w:r>
        <w:rPr>
          <w:sz w:val="22"/>
        </w:rPr>
        <w:t>1</w:t>
      </w:r>
    </w:p>
    <w:sectPr w:rsidR="00352BC8" w:rsidSect="00BC24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1C"/>
    <w:rsid w:val="0000720A"/>
    <w:rsid w:val="000778B9"/>
    <w:rsid w:val="00172077"/>
    <w:rsid w:val="001B29ED"/>
    <w:rsid w:val="001E1568"/>
    <w:rsid w:val="0020541E"/>
    <w:rsid w:val="00306BA2"/>
    <w:rsid w:val="00352BC8"/>
    <w:rsid w:val="00383F88"/>
    <w:rsid w:val="00480314"/>
    <w:rsid w:val="0054479E"/>
    <w:rsid w:val="00566B6F"/>
    <w:rsid w:val="006406F5"/>
    <w:rsid w:val="00672EEF"/>
    <w:rsid w:val="00695EFA"/>
    <w:rsid w:val="006B0F1E"/>
    <w:rsid w:val="00743A55"/>
    <w:rsid w:val="007A0FD9"/>
    <w:rsid w:val="007E4404"/>
    <w:rsid w:val="008216EF"/>
    <w:rsid w:val="00862367"/>
    <w:rsid w:val="0088486A"/>
    <w:rsid w:val="00896A5C"/>
    <w:rsid w:val="008977C6"/>
    <w:rsid w:val="00960136"/>
    <w:rsid w:val="009F6397"/>
    <w:rsid w:val="00AF09BB"/>
    <w:rsid w:val="00B12E5D"/>
    <w:rsid w:val="00BA19DE"/>
    <w:rsid w:val="00BC2486"/>
    <w:rsid w:val="00C13486"/>
    <w:rsid w:val="00C40D6D"/>
    <w:rsid w:val="00C722F7"/>
    <w:rsid w:val="00CC616C"/>
    <w:rsid w:val="00D15C1C"/>
    <w:rsid w:val="00D35640"/>
    <w:rsid w:val="00D7591E"/>
    <w:rsid w:val="00D86CC2"/>
    <w:rsid w:val="00DE3C74"/>
    <w:rsid w:val="00E1243D"/>
    <w:rsid w:val="00E82FB6"/>
    <w:rsid w:val="00ED01A4"/>
    <w:rsid w:val="00ED5C93"/>
    <w:rsid w:val="00EE64A7"/>
    <w:rsid w:val="00F1301E"/>
    <w:rsid w:val="00F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C2486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C2486"/>
  </w:style>
  <w:style w:type="paragraph" w:styleId="EnvelopeAddress">
    <w:name w:val="envelope address"/>
    <w:basedOn w:val="Normal"/>
    <w:rsid w:val="00BC2486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BC2486"/>
    <w:pPr>
      <w:jc w:val="center"/>
    </w:pPr>
    <w:rPr>
      <w:b/>
    </w:rPr>
  </w:style>
  <w:style w:type="paragraph" w:styleId="BodyText">
    <w:name w:val="Body Text"/>
    <w:basedOn w:val="Normal"/>
    <w:rsid w:val="00BC2486"/>
    <w:pPr>
      <w:spacing w:line="360" w:lineRule="auto"/>
    </w:pPr>
    <w:rPr>
      <w:sz w:val="20"/>
    </w:rPr>
  </w:style>
  <w:style w:type="character" w:styleId="Hyperlink">
    <w:name w:val="Hyperlink"/>
    <w:basedOn w:val="DefaultParagraphFont"/>
    <w:rsid w:val="00BC2486"/>
    <w:rPr>
      <w:color w:val="0000FF"/>
      <w:u w:val="single"/>
    </w:rPr>
  </w:style>
  <w:style w:type="paragraph" w:styleId="Subtitle">
    <w:name w:val="Subtitle"/>
    <w:basedOn w:val="Normal"/>
    <w:qFormat/>
    <w:rsid w:val="00BC2486"/>
    <w:pPr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C2486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C2486"/>
  </w:style>
  <w:style w:type="paragraph" w:styleId="EnvelopeAddress">
    <w:name w:val="envelope address"/>
    <w:basedOn w:val="Normal"/>
    <w:rsid w:val="00BC2486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BC2486"/>
    <w:pPr>
      <w:jc w:val="center"/>
    </w:pPr>
    <w:rPr>
      <w:b/>
    </w:rPr>
  </w:style>
  <w:style w:type="paragraph" w:styleId="BodyText">
    <w:name w:val="Body Text"/>
    <w:basedOn w:val="Normal"/>
    <w:rsid w:val="00BC2486"/>
    <w:pPr>
      <w:spacing w:line="360" w:lineRule="auto"/>
    </w:pPr>
    <w:rPr>
      <w:sz w:val="20"/>
    </w:rPr>
  </w:style>
  <w:style w:type="character" w:styleId="Hyperlink">
    <w:name w:val="Hyperlink"/>
    <w:basedOn w:val="DefaultParagraphFont"/>
    <w:rsid w:val="00BC2486"/>
    <w:rPr>
      <w:color w:val="0000FF"/>
      <w:u w:val="single"/>
    </w:rPr>
  </w:style>
  <w:style w:type="paragraph" w:styleId="Subtitle">
    <w:name w:val="Subtitle"/>
    <w:basedOn w:val="Normal"/>
    <w:qFormat/>
    <w:rsid w:val="00BC2486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70041-80CB-C54D-AC2E-AB8BBC78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W</vt:lpstr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W</dc:title>
  <dc:creator>US Bank</dc:creator>
  <cp:lastModifiedBy>Lenora Lopez Schindler</cp:lastModifiedBy>
  <cp:revision>2</cp:revision>
  <cp:lastPrinted>2003-08-08T21:04:00Z</cp:lastPrinted>
  <dcterms:created xsi:type="dcterms:W3CDTF">2015-04-16T15:57:00Z</dcterms:created>
  <dcterms:modified xsi:type="dcterms:W3CDTF">2015-04-16T15:57:00Z</dcterms:modified>
</cp:coreProperties>
</file>